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D0" w:rsidRDefault="004E24D0" w:rsidP="004E24D0">
      <w:pPr>
        <w:pStyle w:val="20"/>
        <w:shd w:val="clear" w:color="auto" w:fill="auto"/>
        <w:spacing w:line="220" w:lineRule="exact"/>
        <w:ind w:left="40"/>
        <w:jc w:val="right"/>
        <w:rPr>
          <w:b w:val="0"/>
        </w:rPr>
      </w:pPr>
      <w:r w:rsidRPr="004E24D0">
        <w:rPr>
          <w:b w:val="0"/>
        </w:rPr>
        <w:t>Утверждаю</w:t>
      </w:r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  <w:jc w:val="right"/>
        <w:rPr>
          <w:b w:val="0"/>
        </w:rPr>
      </w:pPr>
      <w:r>
        <w:rPr>
          <w:b w:val="0"/>
        </w:rPr>
        <w:t xml:space="preserve">И. о. директора </w:t>
      </w:r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  <w:jc w:val="right"/>
        <w:rPr>
          <w:b w:val="0"/>
        </w:rPr>
      </w:pPr>
      <w:r>
        <w:rPr>
          <w:b w:val="0"/>
        </w:rPr>
        <w:t>Вдовенко Н. В.</w:t>
      </w:r>
    </w:p>
    <w:p w:rsidR="004E24D0" w:rsidRPr="004E24D0" w:rsidRDefault="004E24D0" w:rsidP="004E24D0">
      <w:pPr>
        <w:pStyle w:val="20"/>
        <w:shd w:val="clear" w:color="auto" w:fill="auto"/>
        <w:spacing w:line="220" w:lineRule="exact"/>
        <w:ind w:left="40"/>
        <w:jc w:val="right"/>
        <w:rPr>
          <w:b w:val="0"/>
        </w:rPr>
      </w:pPr>
      <w:r>
        <w:rPr>
          <w:b w:val="0"/>
        </w:rPr>
        <w:t xml:space="preserve">Приказ № 92/1 от 25.08.2021 г </w:t>
      </w:r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</w:pPr>
      <w:r>
        <w:t>ГОДОВАЯ ЦИКЛОГРАММА</w:t>
      </w:r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</w:pPr>
      <w:r>
        <w:t>ВНУТРЕННЕЙ СИСТЕМЫ ОЦЕНКИ КАЧЕСТВА ОБРАЗОВАНИЯ</w:t>
      </w:r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</w:pPr>
      <w:proofErr w:type="gramStart"/>
      <w:r>
        <w:t>структурного</w:t>
      </w:r>
      <w:proofErr w:type="gramEnd"/>
      <w:r>
        <w:t xml:space="preserve"> </w:t>
      </w:r>
      <w:proofErr w:type="spellStart"/>
      <w:r>
        <w:t>подраздедления</w:t>
      </w:r>
      <w:proofErr w:type="spellEnd"/>
      <w:r>
        <w:t xml:space="preserve"> Детский сад </w:t>
      </w:r>
      <w:proofErr w:type="spellStart"/>
      <w:r>
        <w:t>ая</w:t>
      </w:r>
      <w:proofErr w:type="spellEnd"/>
      <w:r>
        <w:t xml:space="preserve"> НОШ»</w:t>
      </w:r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</w:pPr>
      <w:r>
        <w:t>МБОУ «</w:t>
      </w:r>
      <w:proofErr w:type="spellStart"/>
      <w:r>
        <w:t>Мальцевск</w:t>
      </w:r>
      <w:proofErr w:type="spellEnd"/>
    </w:p>
    <w:p w:rsidR="004E24D0" w:rsidRDefault="004E24D0" w:rsidP="004E24D0">
      <w:pPr>
        <w:pStyle w:val="20"/>
        <w:shd w:val="clear" w:color="auto" w:fill="auto"/>
        <w:spacing w:line="220" w:lineRule="exact"/>
        <w:ind w:left="40"/>
      </w:pPr>
      <w:r>
        <w:t>на</w:t>
      </w:r>
      <w:r>
        <w:t xml:space="preserve"> 2021-2022 г</w:t>
      </w:r>
    </w:p>
    <w:tbl>
      <w:tblPr>
        <w:tblW w:w="14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4E24D0" w:rsidTr="004E24D0">
        <w:trPr>
          <w:trHeight w:hRule="exact" w:val="2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Объект ВСОКО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Показатель,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Методы и средства сбора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Лица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Ответственные</w:t>
            </w:r>
          </w:p>
        </w:tc>
      </w:tr>
      <w:tr w:rsidR="004E24D0" w:rsidTr="004E24D0">
        <w:trPr>
          <w:trHeight w:hRule="exact" w:val="230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характеризующий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первичных 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сбора 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осуществляющие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должностные лица</w:t>
            </w:r>
          </w:p>
        </w:tc>
      </w:tr>
      <w:tr w:rsidR="004E24D0" w:rsidTr="004E24D0">
        <w:trPr>
          <w:trHeight w:hRule="exact" w:val="466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объект ВСОКО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60" w:line="180" w:lineRule="exact"/>
              <w:jc w:val="left"/>
            </w:pPr>
            <w:proofErr w:type="gramStart"/>
            <w:r>
              <w:rPr>
                <w:rStyle w:val="29pt"/>
                <w:b/>
                <w:bCs/>
              </w:rPr>
              <w:t>(периодичность,</w:t>
            </w:r>
            <w:proofErr w:type="gramEnd"/>
          </w:p>
          <w:p w:rsidR="004E24D0" w:rsidRDefault="004E24D0" w:rsidP="004E24D0">
            <w:pPr>
              <w:pStyle w:val="20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  <w:b/>
                <w:bCs/>
              </w:rPr>
              <w:t>сроки)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оценку качества образования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</w:tr>
      <w:tr w:rsidR="004E24D0" w:rsidTr="004E24D0">
        <w:trPr>
          <w:trHeight w:hRule="exact" w:val="566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ind w:left="3800"/>
              <w:jc w:val="left"/>
            </w:pPr>
            <w:r>
              <w:rPr>
                <w:b w:val="0"/>
                <w:bCs w:val="0"/>
              </w:rPr>
              <w:t>1. Качество содержание и организация образовательной деятельности</w:t>
            </w:r>
          </w:p>
        </w:tc>
      </w:tr>
      <w:tr w:rsidR="004E24D0" w:rsidTr="004E24D0">
        <w:trPr>
          <w:trHeight w:hRule="exact" w:val="9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Основная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образовательная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программа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дошкольного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Соответствие требованиям Федерального законодательства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Анализ программы, экспертная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И. о. директора, воспитатель</w:t>
            </w:r>
          </w:p>
        </w:tc>
      </w:tr>
      <w:tr w:rsidR="004E24D0" w:rsidTr="004E24D0">
        <w:trPr>
          <w:trHeight w:hRule="exact" w:val="1131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b w:val="0"/>
                <w:bCs w:val="0"/>
              </w:rPr>
              <w:t>Образовательный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b w:val="0"/>
                <w:bCs w:val="0"/>
              </w:rPr>
              <w:t>процесс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Образовательный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процесс,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организованный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взрослым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</w:rPr>
            </w:pPr>
            <w:r w:rsidRPr="0042713F">
              <w:rPr>
                <w:b w:val="0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93" w:lineRule="exact"/>
              <w:jc w:val="left"/>
            </w:pPr>
            <w:r w:rsidRPr="0042713F">
              <w:rPr>
                <w:b w:val="0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874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"/>
              </w:rPr>
              <w:t>Самостоятельная детская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Наблюдение, анализ детской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2 раза в год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сентябрь,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1раза в май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rPr>
                <w:rFonts w:ascii="Times New Roman" w:hAnsi="Times New Roman" w:cs="Times New Roman"/>
              </w:rPr>
            </w:pPr>
            <w:r w:rsidRPr="0042713F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rPr>
                <w:rFonts w:ascii="Times New Roman" w:hAnsi="Times New Roman" w:cs="Times New Roman"/>
              </w:rPr>
            </w:pPr>
            <w:r w:rsidRPr="0042713F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pacing w:line="274" w:lineRule="exact"/>
              <w:rPr>
                <w:sz w:val="10"/>
                <w:szCs w:val="10"/>
              </w:rPr>
            </w:pPr>
            <w:r>
              <w:rPr>
                <w:b w:val="0"/>
                <w:bCs w:val="0"/>
              </w:rPr>
              <w:t>Взаимодействие всех участников образовательных отношений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Взаимодействие сотрудников с детьми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9D0776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9D0776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727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Взаимодействие с родителями воспитанников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Посещение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родительских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собраний,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совместных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мероприятий,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9D0776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9D0776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"/>
              </w:rPr>
              <w:t>Взаимодействие с социумом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 мере проведения совместных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9D0776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9D0776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570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Pr="009D0776" w:rsidRDefault="004E24D0" w:rsidP="004E24D0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3pt"/>
              </w:rPr>
              <w:t>2. Качество условий, обеспечивающих образовательную деятельность</w:t>
            </w:r>
          </w:p>
        </w:tc>
      </w:tr>
      <w:tr w:rsidR="004E24D0" w:rsidRPr="0042713F" w:rsidTr="004E24D0">
        <w:trPr>
          <w:trHeight w:hRule="exact" w:val="102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120" w:line="220" w:lineRule="exact"/>
            </w:pPr>
            <w:r>
              <w:rPr>
                <w:b w:val="0"/>
                <w:bCs w:val="0"/>
              </w:rPr>
              <w:t>Финансовые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b w:val="0"/>
                <w:bCs w:val="0"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Расходы на оплату труда работников, реализующих программу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FB49C2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FB49C2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418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01549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01549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42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Расходы, связанные с дополнительным профессиональным образованием педагогических работников по профилю их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01549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01549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Иные расходы, связанные с обеспечением реализации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01549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01549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Материально</w:t>
            </w:r>
            <w:r>
              <w:rPr>
                <w:b w:val="0"/>
                <w:bCs w:val="0"/>
              </w:rPr>
              <w:softHyphen/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технические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условия</w:t>
            </w:r>
          </w:p>
          <w:p w:rsidR="004E24D0" w:rsidRDefault="004E24D0" w:rsidP="004E24D0">
            <w:pPr>
              <w:pStyle w:val="20"/>
              <w:spacing w:line="274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Соответствие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"/>
              </w:rPr>
              <w:t>санитарно</w:t>
            </w:r>
            <w:r>
              <w:rPr>
                <w:rStyle w:val="21"/>
              </w:rPr>
              <w:softHyphen/>
            </w:r>
            <w:proofErr w:type="spellEnd"/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эпидемиологическим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нормативам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1 раз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rPr>
                <w:b/>
              </w:rPr>
            </w:pPr>
            <w:r w:rsidRPr="0042713F">
              <w:rPr>
                <w:rStyle w:val="21"/>
                <w:rFonts w:eastAsia="Tahoma"/>
                <w:b w:val="0"/>
                <w:sz w:val="24"/>
                <w:szCs w:val="24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D438A1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pacing w:line="274" w:lineRule="exact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Соответствие правилам пожарной безопасности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2 раза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rPr>
                <w:b/>
              </w:rPr>
            </w:pPr>
            <w:r w:rsidRPr="0042713F">
              <w:rPr>
                <w:rStyle w:val="21"/>
                <w:rFonts w:eastAsia="Tahoma"/>
                <w:b w:val="0"/>
                <w:sz w:val="24"/>
                <w:szCs w:val="24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D438A1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747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Контроль,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rPr>
                <w:b/>
              </w:rPr>
            </w:pPr>
            <w:r w:rsidRPr="0042713F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F0388C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988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Соответствие требованиям к материально</w:t>
            </w:r>
            <w:r>
              <w:rPr>
                <w:rStyle w:val="21"/>
              </w:rPr>
              <w:softHyphen/>
              <w:t xml:space="preserve"> техническому обеспечению программы (</w:t>
            </w:r>
            <w:proofErr w:type="spellStart"/>
            <w:r>
              <w:rPr>
                <w:rStyle w:val="21"/>
              </w:rPr>
              <w:t>учебно</w:t>
            </w:r>
            <w:r>
              <w:rPr>
                <w:rStyle w:val="21"/>
              </w:rPr>
              <w:softHyphen/>
              <w:t>методические</w:t>
            </w:r>
            <w:proofErr w:type="spellEnd"/>
            <w:r>
              <w:rPr>
                <w:rStyle w:val="21"/>
              </w:rPr>
              <w:t xml:space="preserve"> комплекты, оборудование, предметное оснащение)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Контроль,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Pr="0042713F" w:rsidRDefault="004E24D0" w:rsidP="004E24D0">
            <w:pPr>
              <w:rPr>
                <w:b/>
              </w:rPr>
            </w:pPr>
            <w:r w:rsidRPr="0042713F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F0388C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proofErr w:type="spellStart"/>
            <w:r>
              <w:rPr>
                <w:b w:val="0"/>
                <w:bCs w:val="0"/>
              </w:rPr>
              <w:t>Психолого</w:t>
            </w:r>
            <w:r>
              <w:rPr>
                <w:b w:val="0"/>
                <w:bCs w:val="0"/>
              </w:rPr>
              <w:softHyphen/>
            </w:r>
            <w:proofErr w:type="spellEnd"/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педагогические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Основные </w:t>
            </w:r>
            <w:proofErr w:type="spellStart"/>
            <w:r>
              <w:rPr>
                <w:rStyle w:val="21"/>
              </w:rPr>
              <w:t>психолого</w:t>
            </w:r>
            <w:proofErr w:type="spellEnd"/>
            <w:r>
              <w:rPr>
                <w:rStyle w:val="21"/>
              </w:rPr>
              <w:t xml:space="preserve"> педагогические условия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360"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360" w:line="274" w:lineRule="exact"/>
              <w:jc w:val="left"/>
            </w:pPr>
            <w:r>
              <w:rPr>
                <w:rStyle w:val="21"/>
              </w:rPr>
              <w:t>По окончании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контроля;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при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необходимости повторного контроля - после его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rFonts w:ascii="Times New Roman" w:hAnsi="Times New Roman" w:cs="Times New Roman"/>
              </w:rPr>
            </w:pPr>
            <w:r w:rsidRPr="00396153">
              <w:rPr>
                <w:rFonts w:ascii="Times New Roman" w:hAnsi="Times New Roman" w:cs="Times New Roman"/>
              </w:rPr>
              <w:t>И. о. директора</w:t>
            </w:r>
          </w:p>
          <w:p w:rsidR="004E24D0" w:rsidRDefault="004E24D0" w:rsidP="004E24D0"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396153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pacing w:line="220" w:lineRule="exact"/>
              <w:ind w:left="24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</w:rPr>
              <w:t>Кадровые 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Укомплектованность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педагогическими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кадрами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pacing w:line="220" w:lineRule="exact"/>
              <w:ind w:left="240"/>
              <w:jc w:val="left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Уровень квалификации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ind w:left="240"/>
              <w:jc w:val="lef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Дополнительное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профессиональное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образование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педагогических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1"/>
              </w:rPr>
              <w:t>работников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Компетентность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Самоанализ,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60" w:line="220" w:lineRule="exact"/>
              <w:jc w:val="both"/>
            </w:pPr>
            <w:r>
              <w:rPr>
                <w:rStyle w:val="21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Профессиональные достижения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71230A">
              <w:rPr>
                <w:rFonts w:ascii="Times New Roman" w:hAnsi="Times New Roman" w:cs="Times New Roman"/>
              </w:rPr>
              <w:t>И. о. директора</w:t>
            </w:r>
          </w:p>
        </w:tc>
      </w:tr>
      <w:tr w:rsidR="004E24D0" w:rsidRPr="0042713F" w:rsidTr="004E24D0">
        <w:trPr>
          <w:trHeight w:hRule="exact" w:val="524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b w:val="0"/>
                <w:bCs w:val="0"/>
              </w:rPr>
              <w:t xml:space="preserve">         Развивающая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предметно</w:t>
            </w:r>
            <w:r>
              <w:rPr>
                <w:b w:val="0"/>
                <w:bCs w:val="0"/>
              </w:rPr>
              <w:softHyphen/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пространственная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</w:pPr>
            <w:r>
              <w:rPr>
                <w:b w:val="0"/>
                <w:bCs w:val="0"/>
              </w:rPr>
              <w:t>среда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Соответствие ООП ДО дошкольного образовательного учреждения; 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 xml:space="preserve">Соответствие материально-техническим и </w:t>
            </w:r>
            <w:proofErr w:type="spellStart"/>
            <w:r>
              <w:rPr>
                <w:rStyle w:val="21"/>
              </w:rPr>
              <w:t>медико</w:t>
            </w:r>
            <w:r>
              <w:rPr>
                <w:rStyle w:val="21"/>
              </w:rPr>
              <w:softHyphen/>
              <w:t>социальным</w:t>
            </w:r>
            <w:proofErr w:type="spellEnd"/>
            <w:r>
              <w:rPr>
                <w:rStyle w:val="21"/>
              </w:rPr>
              <w:t xml:space="preserve"> условиям пребывания детей в </w:t>
            </w:r>
            <w:r>
              <w:rPr>
                <w:rStyle w:val="21"/>
              </w:rPr>
              <w:t>ДОУ согласно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действующим СанПиН;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Соответствие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возрастным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возможностям детей;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Насыщенность;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9pt"/>
                <w:b/>
                <w:bCs/>
              </w:rPr>
              <w:t>Трансформируемость</w:t>
            </w:r>
            <w:proofErr w:type="spellEnd"/>
            <w:r>
              <w:rPr>
                <w:rStyle w:val="29pt"/>
                <w:b/>
                <w:bCs/>
              </w:rPr>
              <w:t>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9pt"/>
                <w:b/>
                <w:bCs/>
              </w:rPr>
              <w:t>Полифункциональность</w:t>
            </w:r>
            <w:proofErr w:type="spellEnd"/>
            <w:r>
              <w:rPr>
                <w:rStyle w:val="29pt"/>
                <w:b/>
                <w:bCs/>
              </w:rPr>
              <w:t>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Вариативность;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Доступность;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9pt"/>
                <w:b/>
                <w:bCs/>
              </w:rPr>
              <w:t>Безопасность.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5150A0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5150A0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  <w:tr w:rsidR="004E24D0" w:rsidRPr="0042713F" w:rsidTr="004E24D0">
        <w:trPr>
          <w:trHeight w:hRule="exact" w:val="857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Pr="004E24D0" w:rsidRDefault="004E24D0" w:rsidP="004E24D0">
            <w:pPr>
              <w:jc w:val="center"/>
              <w:rPr>
                <w:rStyle w:val="21"/>
                <w:rFonts w:eastAsia="Tahoma"/>
              </w:rPr>
            </w:pPr>
            <w:r w:rsidRPr="004E24D0">
              <w:rPr>
                <w:rStyle w:val="213pt"/>
                <w:rFonts w:eastAsiaTheme="minorHAnsi"/>
                <w:bCs w:val="0"/>
              </w:rPr>
              <w:t>3. Качество результатов образовательной деятельности</w:t>
            </w:r>
          </w:p>
        </w:tc>
      </w:tr>
      <w:tr w:rsidR="004E24D0" w:rsidRPr="0042713F" w:rsidTr="004E24D0">
        <w:trPr>
          <w:trHeight w:hRule="exact" w:val="21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b w:val="0"/>
                <w:bCs w:val="0"/>
              </w:rPr>
              <w:t>Освоения детьми содержания ООП ДО, АООП ДО, дополнительных общеразвивающих программ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Качество (динамика) освоения детьми содержания ООП ДО, АООП ДО, дополнительных общеразвивающих программ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Наблюдение, педагогический мониторинг индивидуального развития детей 2-7 лет,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сравнительный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2 раза в год, сентябрь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180" w:line="278" w:lineRule="exact"/>
              <w:jc w:val="left"/>
            </w:pPr>
            <w:r>
              <w:rPr>
                <w:rStyle w:val="21"/>
              </w:rPr>
              <w:t>По окончании мониторинга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180" w:line="274" w:lineRule="exact"/>
              <w:jc w:val="left"/>
            </w:pPr>
            <w:r>
              <w:rPr>
                <w:rStyle w:val="21"/>
              </w:rPr>
              <w:t>Сравнительный анализ 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2" w:lineRule="exact"/>
            </w:pPr>
            <w:r>
              <w:rPr>
                <w:b w:val="0"/>
                <w:bCs w:val="0"/>
              </w:rPr>
              <w:t>Здоровье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</w:pPr>
            <w:r>
              <w:rPr>
                <w:b w:val="0"/>
                <w:bCs w:val="0"/>
              </w:rPr>
              <w:t>воспитанников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2" w:lineRule="exact"/>
            </w:pPr>
            <w:r>
              <w:rPr>
                <w:b w:val="0"/>
                <w:bCs w:val="0"/>
              </w:rPr>
              <w:t>(динамика)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Доля посещаемости воспитанников ДОУ (в среднем за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Анализ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  <w:tr w:rsidR="004E24D0" w:rsidRPr="0042713F" w:rsidTr="004E24D0">
        <w:trPr>
          <w:trHeight w:hRule="exact" w:val="1238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Средний показатель пропущенных по болезни дней при посещении ДОУ на одного 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</w:rPr>
              <w:t>Анализ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  <w:tr w:rsidR="004E24D0" w:rsidRPr="0042713F" w:rsidTr="004E24D0">
        <w:trPr>
          <w:trHeight w:hRule="exact" w:val="1452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4D0" w:rsidRDefault="004E24D0" w:rsidP="004E24D0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Количество случаев травматизма воспитанников в образовательном процессе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360" w:line="220" w:lineRule="exact"/>
              <w:jc w:val="left"/>
            </w:pPr>
            <w:r>
              <w:rPr>
                <w:rStyle w:val="21"/>
              </w:rPr>
              <w:t>Контроль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360" w:line="220" w:lineRule="exact"/>
              <w:jc w:val="left"/>
            </w:pPr>
            <w:r>
              <w:rPr>
                <w:rStyle w:val="21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after="360" w:line="220" w:lineRule="exact"/>
              <w:jc w:val="left"/>
            </w:pPr>
            <w:r>
              <w:rPr>
                <w:rStyle w:val="21"/>
              </w:rPr>
              <w:t>Ежедневно</w:t>
            </w:r>
          </w:p>
          <w:p w:rsidR="004E24D0" w:rsidRDefault="004E24D0" w:rsidP="004E24D0">
            <w:pPr>
              <w:pStyle w:val="20"/>
              <w:shd w:val="clear" w:color="auto" w:fill="auto"/>
              <w:spacing w:before="360" w:line="22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38573B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  <w:tr w:rsidR="004E24D0" w:rsidRPr="0042713F" w:rsidTr="004E24D0">
        <w:trPr>
          <w:trHeight w:hRule="exact" w:val="1699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Тенденция повышения количества детей 1, 2 групп здоровья по сравнению с предыдущим периодом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603783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603783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  <w:tr w:rsidR="004E24D0" w:rsidRPr="0042713F" w:rsidTr="004E24D0">
        <w:trPr>
          <w:trHeight w:hRule="exact" w:val="255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317" w:lineRule="exact"/>
              <w:ind w:left="160"/>
              <w:jc w:val="left"/>
            </w:pPr>
            <w:r>
              <w:rPr>
                <w:b w:val="0"/>
                <w:bCs w:val="0"/>
              </w:rPr>
              <w:t>Удовлетворенность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</w:pPr>
            <w:r>
              <w:rPr>
                <w:b w:val="0"/>
                <w:bCs w:val="0"/>
              </w:rPr>
              <w:t>родителей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</w:pPr>
            <w:proofErr w:type="gramStart"/>
            <w:r>
              <w:rPr>
                <w:b w:val="0"/>
                <w:bCs w:val="0"/>
              </w:rPr>
              <w:t>(законных</w:t>
            </w:r>
            <w:proofErr w:type="gramEnd"/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</w:pPr>
            <w:r>
              <w:rPr>
                <w:b w:val="0"/>
                <w:bCs w:val="0"/>
              </w:rPr>
              <w:t>представителей)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</w:pPr>
            <w:r>
              <w:rPr>
                <w:b w:val="0"/>
                <w:bCs w:val="0"/>
              </w:rPr>
              <w:t>воспитанников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</w:pPr>
            <w:r>
              <w:rPr>
                <w:b w:val="0"/>
                <w:bCs w:val="0"/>
              </w:rPr>
              <w:t>качеством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  <w:ind w:left="320"/>
              <w:jc w:val="left"/>
            </w:pPr>
            <w:r>
              <w:rPr>
                <w:b w:val="0"/>
                <w:bCs w:val="0"/>
              </w:rPr>
              <w:t>образовательных</w:t>
            </w:r>
          </w:p>
          <w:p w:rsidR="004E24D0" w:rsidRDefault="004E24D0" w:rsidP="004E24D0">
            <w:pPr>
              <w:pStyle w:val="20"/>
              <w:shd w:val="clear" w:color="auto" w:fill="auto"/>
              <w:spacing w:line="317" w:lineRule="exact"/>
            </w:pPr>
            <w:r>
              <w:rPr>
                <w:b w:val="0"/>
                <w:bCs w:val="0"/>
              </w:rPr>
              <w:t>результатов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Уровень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удовлетворенности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"/>
              </w:rPr>
              <w:t>родителей (законных</w:t>
            </w:r>
            <w:proofErr w:type="gramEnd"/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представителей)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воспитанников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качеством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</w:t>
            </w:r>
          </w:p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результатов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1 раз в год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По окончании анкетирования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D0" w:rsidRDefault="004E24D0" w:rsidP="004E24D0">
            <w:r w:rsidRPr="00603783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D0" w:rsidRDefault="004E24D0" w:rsidP="004E24D0">
            <w:r w:rsidRPr="00603783">
              <w:rPr>
                <w:rStyle w:val="21"/>
                <w:rFonts w:eastAsia="Tahoma"/>
                <w:b w:val="0"/>
              </w:rPr>
              <w:t>И. о. директора, воспитатель</w:t>
            </w:r>
          </w:p>
        </w:tc>
      </w:tr>
    </w:tbl>
    <w:p w:rsidR="004E24D0" w:rsidRPr="004E24D0" w:rsidRDefault="004E24D0" w:rsidP="004E24D0">
      <w:pPr>
        <w:pStyle w:val="20"/>
        <w:shd w:val="clear" w:color="auto" w:fill="auto"/>
        <w:spacing w:line="220" w:lineRule="exact"/>
        <w:ind w:left="40"/>
        <w:rPr>
          <w:b w:val="0"/>
        </w:rPr>
      </w:pPr>
    </w:p>
    <w:p w:rsidR="00232546" w:rsidRDefault="004E24D0"/>
    <w:sectPr w:rsidR="00232546" w:rsidSect="004E24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D0"/>
    <w:rsid w:val="004E24D0"/>
    <w:rsid w:val="00BC0587"/>
    <w:rsid w:val="00C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4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4D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4E2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4E2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E2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4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4D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4E2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4E2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E2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2022-07-11T06:44:00Z</dcterms:created>
  <dcterms:modified xsi:type="dcterms:W3CDTF">2022-07-11T06:58:00Z</dcterms:modified>
</cp:coreProperties>
</file>